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D0" w:rsidRPr="001D7FD0" w:rsidRDefault="001D7FD0" w:rsidP="001D7F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Утверждена</w:t>
      </w:r>
    </w:p>
    <w:p w:rsidR="001D7FD0" w:rsidRPr="001D7FD0" w:rsidRDefault="001D7FD0" w:rsidP="001D7F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приказом Министерства строительства</w:t>
      </w:r>
    </w:p>
    <w:p w:rsidR="001D7FD0" w:rsidRPr="001D7FD0" w:rsidRDefault="001D7FD0" w:rsidP="001D7F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</w:p>
    <w:p w:rsidR="001D7FD0" w:rsidRPr="001D7FD0" w:rsidRDefault="001D7FD0" w:rsidP="001D7F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D7FD0" w:rsidRPr="001D7FD0" w:rsidRDefault="001D7FD0" w:rsidP="001D7F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от 5 декабря 2017 г. N 1614/пр</w:t>
      </w:r>
    </w:p>
    <w:p w:rsidR="001D7FD0" w:rsidRPr="001D7FD0" w:rsidRDefault="001D7FD0" w:rsidP="001D7FD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7FD0" w:rsidRPr="001D7FD0" w:rsidRDefault="001D7FD0" w:rsidP="001D7F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ИНСТРУКЦИЯ</w:t>
      </w:r>
    </w:p>
    <w:p w:rsidR="001D7FD0" w:rsidRPr="001D7FD0" w:rsidRDefault="001D7FD0" w:rsidP="001D7F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7FD0" w:rsidRPr="001D7FD0" w:rsidRDefault="001D7FD0" w:rsidP="001D7F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ПО БЕЗОПАСНОМУ ИСПОЛЬЗОВАНИЮ ГАЗА ПРИ УДОВЛЕТВОРЕНИИ</w:t>
      </w:r>
    </w:p>
    <w:p w:rsidR="001D7FD0" w:rsidRPr="001D7FD0" w:rsidRDefault="001D7FD0" w:rsidP="001D7F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КОММУНАЛЬНО-БЫТОВЫХ НУЖД</w:t>
      </w:r>
    </w:p>
    <w:p w:rsidR="001D7FD0" w:rsidRPr="001D7FD0" w:rsidRDefault="001D7FD0" w:rsidP="001D7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FD0" w:rsidRPr="001D7FD0" w:rsidRDefault="001D7FD0" w:rsidP="001D7FD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D7FD0" w:rsidRPr="001D7FD0" w:rsidRDefault="001D7FD0" w:rsidP="001D7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 xml:space="preserve">1.1. Инструкция по безопасному использованию газа при удовлетворении коммунально-бытовых нужд (далее - Инструкция) разработана в соответствии с </w:t>
      </w:r>
      <w:hyperlink r:id="rId6" w:history="1">
        <w:r w:rsidRPr="001D7FD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D7FD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2013, N 21, ст. 2648; 2014, N 18, ст. 2187; 2015, N 37, ст. 5153; 2017, N 38, ст. 5628, N 42, ст. 6160).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1.2. Лицами, ответственными за безопасное использование и содержание внутридомового газового оборудования (далее - ВДГО) и внутриквартирного газового оборудования (далее - ВКГО), являются: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в отношении ВДГО в многоквартирном доме -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а при непосредственном управлении многоквартирным домом собственниками помещений в многоквартирном доме - собственники таких помещений или один из собственников помещений в таком доме или иное лицо, имеющее полномочие, удостоверенное доверенностью, выданной собственниками помещений в многоквартирном доме;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в отношении ВДГО в домовладении - собственники (пользователи) домовладений;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в отношении ВКГО - собственники (пользователи) помещений, расположенных в многоквартирном доме, в которых размещено такое оборудование.</w:t>
      </w:r>
    </w:p>
    <w:p w:rsidR="001D7FD0" w:rsidRPr="001D7FD0" w:rsidRDefault="001D7FD0" w:rsidP="001D7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18A7" w:rsidRDefault="00DE18A7" w:rsidP="001D7FD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E18A7" w:rsidRDefault="00DE18A7" w:rsidP="001D7FD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D7FD0" w:rsidRPr="001D7FD0" w:rsidRDefault="001D7FD0" w:rsidP="001D7FD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lastRenderedPageBreak/>
        <w:t>II. Инструктаж по безопасному использованию газа</w:t>
      </w:r>
    </w:p>
    <w:p w:rsidR="001D7FD0" w:rsidRPr="001D7FD0" w:rsidRDefault="001D7FD0" w:rsidP="001D7F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при удовлетворении коммунально-бытовых нужд</w:t>
      </w:r>
    </w:p>
    <w:p w:rsidR="001D7FD0" w:rsidRPr="001D7FD0" w:rsidRDefault="001D7FD0" w:rsidP="001D7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1"/>
      <w:bookmarkEnd w:id="0"/>
      <w:r w:rsidRPr="001D7FD0">
        <w:rPr>
          <w:rFonts w:ascii="Times New Roman" w:hAnsi="Times New Roman" w:cs="Times New Roman"/>
          <w:sz w:val="28"/>
          <w:szCs w:val="28"/>
        </w:rPr>
        <w:t>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инструктаж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в отношении ВДГО многоквартирного дома -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 или их представителей, а при непосредственном управлении многоквартирным домом собственниками помещений в многоквартирном доме - собственников таких помещений или одного из собственников помещений в таком доме или иного лица, имеющего полномочие, удостоверенное доверенностью, выданной собственниками помещений в многоквартирном доме;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в отношении ВДГО в домовладении - собственников (пользователей) домовладений или их представителей;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в отношении ВКГО - собственников (пользователей) помещений, расположенных в многоквартирном доме, в которых размещено такое оборудование, или их представителей.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2.2. Первичный инструктаж должен проводиться после заключения со специализированной организацией договора о техническом обслуживании и ремонте ВДГО и (или) ВКГО. Плата за проведение первичного инструктажа не взимается.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2.3. Первичный инструктаж должен проводиться специализированной организацией до выполнения работ по первичному пуску газа (в том числе баллона со сжиженным углеводородным газом (далее - баллон СУГ) в ВДГО и (или) ВКГО, а также в следующих случаях: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перед вселением собственников (пользователей) в принадлежащие им на праве собственности (ином законном основании) газифицированные жилые помещения, кроме случаев наличия у данных лиц документа, подтверждающего прохождение ими первичного инструктажа;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при переводе действующего бытового газоиспользующего оборудования с одного вида газообразного топлива на другой;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при изменении типа (вида) используемого бытового газоиспользующего оборудования;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 xml:space="preserve">при переводе действующего бытового оборудования для целей пищеприготовления, отопления и (или) горячего водоснабжения с твердого </w:t>
      </w:r>
      <w:r w:rsidRPr="001D7FD0">
        <w:rPr>
          <w:rFonts w:ascii="Times New Roman" w:hAnsi="Times New Roman" w:cs="Times New Roman"/>
          <w:sz w:val="28"/>
          <w:szCs w:val="28"/>
        </w:rPr>
        <w:lastRenderedPageBreak/>
        <w:t>топлива (уголь, дрова, торф) на газообразное.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 xml:space="preserve">2.4. Первичный инструктаж должен проводиться по месту расположения ВДГО и (или) ВКГО сотрудником специализированной организации, соответствующим требованиям, установленным </w:t>
      </w:r>
      <w:hyperlink r:id="rId7" w:history="1">
        <w:r w:rsidRPr="001D7FD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D7FD0">
        <w:rPr>
          <w:rFonts w:ascii="Times New Roman" w:hAnsi="Times New Roman" w:cs="Times New Roman"/>
          <w:sz w:val="28"/>
          <w:szCs w:val="28"/>
        </w:rP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 г. N 410 (Собрание законодательства Российской Федерации, 2013, N 21, ст. 2648; 2014, N 18, ст. 2187; 2015, N 37, ст. 5153; 2017, N 38, ст. 5628; N 42, ст. 6160) (далее - Правила пользования газом),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2.5. Содержание первичного инструктажа должно формироваться в зависимости от вида газа, назначения и типов (видов) установленного в жилых помещениях ВДГО и (или) ВКГО.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2.6. Первичный инструктаж должен включать в себя следующую информацию: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пределы воспламеняемости и взрываемости углеводородных газов (метан, пропан, бутан), физиологическое воздействие на человека углеводородных газов, а также углекислого газа и угарного газа;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состав и свойства продуктов сгорания газа, обеспечение притока воздуха для полного сгорания газа, эффективное и экономичное использование газа;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порядок присоединения бытового газоиспользующего оборудования к дымовым каналам; устройство и работа дымовых и вентиляционных каналов; проверка тяги в дымовых и вентиляционных каналах, причины ее нарушения; последствия работы бытового газоиспользующего оборудования при нарушении тяги в дымовых и вентиляционных каналах; вентиляция помещений, в которых установлено бытовое газоиспользующее оборудование, организация работ по проверке состояния, очистке и ремонту дымовых и вентиляционных каналов, содержанию их в надлежащем состоянии;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порядок действий при отсутствии (нарушении) тяги в дымовых и вентиляционных каналах; последствия использования задвижки (шибера) на дымовых каналах;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основные технические характеристики, принципы работы, общие сведения об устройстве, конструкции, назначении и составе ВДГО и ВКГО; способы присоединения и крепления ВДГО и ВКГО, правила безопасности при использовании и содержании ВДГО и ВКГО, виды неисправностей ВДГО и ВКГО, места возможных утечек газа, причины их возникновения, способы обнаружения;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 xml:space="preserve">устройство, конструкция, основные технические характеристики, размещение и принципы работы резервуарных, групповых и </w:t>
      </w:r>
      <w:r w:rsidRPr="001D7FD0">
        <w:rPr>
          <w:rFonts w:ascii="Times New Roman" w:hAnsi="Times New Roman" w:cs="Times New Roman"/>
          <w:sz w:val="28"/>
          <w:szCs w:val="28"/>
        </w:rPr>
        <w:lastRenderedPageBreak/>
        <w:t>индивидуальных баллонных установок со сжиженным углеводородным газом (далее - баллонные установки СУГ); возможные неисправности, возникающие при использовании резервуарных, групповых и индивидуальных баллонных установок СУГ, последствия их переполнения и нагрева баллона СУГ; правила хранения и порядок действий по замене баллонных установок СУГ;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действия при обнаружении неисправностей ВДГО и ВКГО, обнаружении утечки (запаха) газа в помещении, срабатывании сигнализаторов или систем контроля загазованности помещений;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правила оказания первой помощи при ожогах, обморожениях (для баллонных установок СУГ), отравлениях, удушье, поражениях электрическим током.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2.7. Лица, прошедшие первичный инструктаж, регистрируются в журнале учета первичного инструктажа по безопасному использованию газа при удовлетворении коммунально-бытовых нужд, ведение и хранение которого осуществляется специализированной организацией.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2.8. Лицу, прошедшему первичный инструктаж, выдаются копия Инструкции, а также документ, подтверждающий прохождение первичного инструктажа.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 xml:space="preserve">2.9. Повторный (очередной) инструктаж лиц, указанных в </w:t>
      </w:r>
      <w:hyperlink w:anchor="P21" w:history="1">
        <w:r w:rsidRPr="001D7FD0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1D7FD0">
        <w:rPr>
          <w:rFonts w:ascii="Times New Roman" w:hAnsi="Times New Roman" w:cs="Times New Roman"/>
          <w:sz w:val="28"/>
          <w:szCs w:val="28"/>
        </w:rPr>
        <w:t xml:space="preserve"> Инструкции, должен проводиться специализированной организацией при очередном техническом обслуживании ВДГО и (или) ВКГО. Плата за проведение повторного (очередного) инструктажа не взимается.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2.10. Собственник (пользователь) домовладения или жилого помещения в многоквартирном доме или его представитель, прошедший первичный или повторный (очередной) инструктаж, должен ознакомить с требованиями Инструкции всех лиц, постоянно проживающих совместно с ним в занимаемом жилом помещении.</w:t>
      </w:r>
    </w:p>
    <w:p w:rsidR="001D7FD0" w:rsidRPr="001D7FD0" w:rsidRDefault="001D7FD0" w:rsidP="001D7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FD0" w:rsidRPr="001D7FD0" w:rsidRDefault="001D7FD0" w:rsidP="001D7FD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III. Правила безопасного использования газа лицами,</w:t>
      </w:r>
    </w:p>
    <w:p w:rsidR="001D7FD0" w:rsidRPr="001D7FD0" w:rsidRDefault="001D7FD0" w:rsidP="001D7F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осуществляющими управление многоквартирными домами,</w:t>
      </w:r>
    </w:p>
    <w:p w:rsidR="001D7FD0" w:rsidRPr="001D7FD0" w:rsidRDefault="001D7FD0" w:rsidP="001D7F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оказывающими услуги и (или) выполняющими работы</w:t>
      </w:r>
    </w:p>
    <w:p w:rsidR="001D7FD0" w:rsidRPr="001D7FD0" w:rsidRDefault="001D7FD0" w:rsidP="001D7F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по содержанию и ремонту общего имущества</w:t>
      </w:r>
    </w:p>
    <w:p w:rsidR="001D7FD0" w:rsidRPr="001D7FD0" w:rsidRDefault="001D7FD0" w:rsidP="001D7F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в многоквартирных домах</w:t>
      </w:r>
    </w:p>
    <w:p w:rsidR="001D7FD0" w:rsidRPr="001D7FD0" w:rsidRDefault="001D7FD0" w:rsidP="001D7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3.1. Лицам,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необходимо: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 xml:space="preserve">3.1.1.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124" w:history="1">
        <w:r w:rsidRPr="001D7FD0">
          <w:rPr>
            <w:rFonts w:ascii="Times New Roman" w:hAnsi="Times New Roman" w:cs="Times New Roman"/>
            <w:sz w:val="28"/>
            <w:szCs w:val="28"/>
          </w:rPr>
          <w:t>главе V</w:t>
        </w:r>
      </w:hyperlink>
      <w:r w:rsidRPr="001D7FD0">
        <w:rPr>
          <w:rFonts w:ascii="Times New Roman" w:hAnsi="Times New Roman" w:cs="Times New Roman"/>
          <w:sz w:val="28"/>
          <w:szCs w:val="28"/>
        </w:rPr>
        <w:t xml:space="preserve"> Инструкции.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 xml:space="preserve">3.1.2. Назначить лицо, ответственное за безопасное использование и содержание ВДГО, которое должно пройти первичный инструктаж с применением технических средств и действующего бытового </w:t>
      </w:r>
      <w:r w:rsidRPr="001D7FD0">
        <w:rPr>
          <w:rFonts w:ascii="Times New Roman" w:hAnsi="Times New Roman" w:cs="Times New Roman"/>
          <w:sz w:val="28"/>
          <w:szCs w:val="28"/>
        </w:rPr>
        <w:lastRenderedPageBreak/>
        <w:t>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 xml:space="preserve">3.1.3. Обеспечивать надлежащее содержание дымовых и вентиляционных каналов, в том числе самостоятельно (при наличии лицензии, выданной в порядке, предусмотренном </w:t>
      </w:r>
      <w:hyperlink r:id="rId8" w:history="1">
        <w:r w:rsidRPr="001D7FD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1D7FD0">
        <w:rPr>
          <w:rFonts w:ascii="Times New Roman" w:hAnsi="Times New Roman" w:cs="Times New Roman"/>
          <w:sz w:val="28"/>
          <w:szCs w:val="28"/>
        </w:rP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 1225 (Собрание законодательства Российской Федерации, 2012, N 2, ст. 298; 2015, N 19, ст. 2820; 2017, N 42, ст. 6160) (далее - Лицензия), или по договору с организацией, имеющей Лицензию, своевременно и качественно осуществлять проверку состояния и функционирования дымовых и вентиляционных каналов, наличие тяги, а также при необходимости очистку и (или) ремонт дымовых и вентиляционных каналов (в том числе оголовков каналов).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3.1.4. До начала выполнения работ по проверке состояния, очистке и ремонту дымовых и вентиляционных каналов уведомить собственника (пользователя) помещения в многоквартирном доме о необходимости отключения бытового газоиспользующего оборудования на период проведения указанных работ.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3.1.5. В отопительный период обеспечивать предотвращение обмерзания и закупорки оголовков дымовых и вентиляционных каналов.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3.1.6. В случае установления ненадлежащего состояния дымовых и (или) вентиляционных каналов многоквартирного дома незамедлительно уведомить собственников (пользователей) помещений в многоквартирном доме о недопустимости использования бытового газоиспользующего оборудования.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3.1.7. Обеспечить надлежащую эксплуатацию ВДГО.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3.1.8. Незамедлительно сообщить в аварийно-диспетчерскую службу газораспределительной организации об обнаружении следующих нарушений: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наличие утечки газа и (или) срабатывание сигнализаторов или систем контроля загазованности помещений;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отсутствие или нарушение тяги в дымовых и вентиляционных каналах;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 xml:space="preserve">отклонение величины давления газа от значений, предусмотренных </w:t>
      </w:r>
      <w:hyperlink r:id="rId9" w:history="1">
        <w:r w:rsidRPr="001D7FD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D7FD0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4908; 2013, N 16, ст. 1972; N 21, ст. 2648; N 31, ст. 4216; N 39, ст. 4979; 2014, N 8, ст. 811; N 9, ст. 919; N 14, ст. 1627; N 40, N 5428; N 47, ст. 6550; N 52, ст. 7773; 2015, N 9, ст. 1316; N 37, ст. 5153; 2016, N 1, ст. 244; N 27, ст. 4501; 2017, N 2, ст. 338; N 11, ст. 1557; N 27, ст. 4052; N 38, ст. 5628; Официальный интернет-портал правовой </w:t>
      </w:r>
      <w:r w:rsidRPr="001D7FD0">
        <w:rPr>
          <w:rFonts w:ascii="Times New Roman" w:hAnsi="Times New Roman" w:cs="Times New Roman"/>
          <w:sz w:val="28"/>
          <w:szCs w:val="28"/>
        </w:rPr>
        <w:lastRenderedPageBreak/>
        <w:t>информации www.pravo.gov.ru, 3 апреля 2018 г., N 0001201804030028) (далее - Правила предоставления коммунальных услуг);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несанкционированное перекрытие запорной арматуры (кранов), установленной на газопроводах, входящих в состав ВДГО;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повреждение ВДГО и (или) ВКГО;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авария либо иная чрезвычайная ситуация, возникшая при пользовании газом.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3.1.9. Обеспечивать наличие проектной, эксплуатационной и другой технической документации, в том числе подтверждающей надлежащее техническое состояние ВДГО, дымовых и вентиляционных каналов, а также представлять копии указанных документов по запросу специализированной организации, уполномоченных органов исполнительной власти субъектов Российской Федерации, осуществляющих региональный государственный жилищный надзор (далее - органы государственного жилищного надзора) и уполномоченных органов местного самоуправления, осуществляющих муниципальный жилищный контроль (далее - органы муниципального жилищного контроля).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3.1.10. Обеспечивать сохранность 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услуг), 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3.1.11. Обеспечивать своевременное техническое обслуживание, ремонт, техническое диагностирование и замену ВДГО и (или) ВКГО.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3.1.12. Не позднее чем за 10 рабочих дней до начала планового перерыва подачи и (или) снижения рабочего давления холодной воды информировать собственников (пользователей) помещений в многоквартирном доме, в которых размещены теплогенераторы, о сроках такого перерыва.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3.1.13. Содержать в надлежащем техническом и санитарном состоянии помещения, в которых размещено ВДГО, подвалы, погреба, подполья, технические этажи и коридоры, поддерживать в рабочем состоянии электроосвещение и вентиляцию в указанных помещениях.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3.1.14. Не реже 1 раза в 10 рабочих дней проводить проверку загазованности подвалов, погребов, подполий и технических этажей с фиксацией результатов контроля в журнале проверок с указанием даты проведения проверок, лиц, которыми они были проведены, помещений, в которых проводились проверки, результатов проведения проверок.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3.1.15. Перед входом в подвалы, погреба, подполья и технические этажи до включения электроосвещения или зажигания огня убедиться в отсутствии загазованности указанных помещений.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lastRenderedPageBreak/>
        <w:t>3.1.16.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3.1.17. В любое время суток обеспечивать беспрепятственный доступ в помещения, в которых размещено ВДГО, а также оказывать содействие в обеспечении доступа к ВКГО работникам аварийно-диспетчерской службы газораспределительной организации, а также иных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3.1.18. Обеспечивать приток воздуха в помещение в многоквартирном доме, в котором установлено газоиспользующее оборудование, входящее в состав ВДГО.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3.1.19. На основании договора о техническом обслуживании и ремонте ВДГО и (или) ВКГО и договора о техническом диагностировании ВДГО и (или) ВКГО обеспечивать представителям специализированной организации доступ к ВДГО, а также содействовать обеспечению им доступа к ВКГО в целях: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проведения профилактических и внеплановых работ, направленных на безопасное использование ВДГО и (или) ВКГО;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 xml:space="preserve">приостановления, возобновления подачи газа в случаях, предусмотренных </w:t>
      </w:r>
      <w:hyperlink r:id="rId10" w:history="1">
        <w:r w:rsidRPr="001D7FD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D7FD0">
        <w:rPr>
          <w:rFonts w:ascii="Times New Roman" w:hAnsi="Times New Roman" w:cs="Times New Roman"/>
          <w:sz w:val="28"/>
          <w:szCs w:val="28"/>
        </w:rPr>
        <w:t xml:space="preserve"> пользования газом, </w:t>
      </w:r>
      <w:hyperlink r:id="rId11" w:history="1">
        <w:r w:rsidRPr="001D7FD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D7FD0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услуг, </w:t>
      </w:r>
      <w:hyperlink r:id="rId12" w:history="1">
        <w:r w:rsidRPr="001D7FD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D7FD0">
        <w:rPr>
          <w:rFonts w:ascii="Times New Roman" w:hAnsi="Times New Roman" w:cs="Times New Roman"/>
          <w:sz w:val="28"/>
          <w:szCs w:val="28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 (Собрание законодательства Российской Федерации, 2008, N 30, ст. 3635; 2011, N 22, ст. 3168; 2013, N 21, ст. 2648; 2014, N 8, ст. 811; 2014, N 18, ст. 2187; 2017, N 38, ст. 5628) (далее - Правила поставки газа).</w:t>
      </w:r>
    </w:p>
    <w:p w:rsidR="001D7FD0" w:rsidRPr="001D7FD0" w:rsidRDefault="001D7FD0" w:rsidP="001D7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FD0" w:rsidRPr="001D7FD0" w:rsidRDefault="001D7FD0" w:rsidP="001D7FD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IV. Правила безопасного использования газа собственниками</w:t>
      </w:r>
    </w:p>
    <w:p w:rsidR="001D7FD0" w:rsidRPr="001D7FD0" w:rsidRDefault="001D7FD0" w:rsidP="001D7F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(пользователями) домовладений по отношению к ВДГО</w:t>
      </w:r>
    </w:p>
    <w:p w:rsidR="001D7FD0" w:rsidRPr="001D7FD0" w:rsidRDefault="001D7FD0" w:rsidP="001D7F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и помещений в многоквартирных домах по отношению к ВКГО</w:t>
      </w:r>
    </w:p>
    <w:p w:rsidR="001D7FD0" w:rsidRPr="001D7FD0" w:rsidRDefault="001D7FD0" w:rsidP="001D7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4. Собственникам (пользователям) домовладений и помещений в многоквартирных домах необходимо: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4.1. Знать и соблюдать Инструкцию.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 xml:space="preserve">4.2.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124" w:history="1">
        <w:r w:rsidRPr="001D7FD0">
          <w:rPr>
            <w:rFonts w:ascii="Times New Roman" w:hAnsi="Times New Roman" w:cs="Times New Roman"/>
            <w:sz w:val="28"/>
            <w:szCs w:val="28"/>
          </w:rPr>
          <w:t>главе V</w:t>
        </w:r>
      </w:hyperlink>
      <w:r w:rsidRPr="001D7FD0">
        <w:rPr>
          <w:rFonts w:ascii="Times New Roman" w:hAnsi="Times New Roman" w:cs="Times New Roman"/>
          <w:sz w:val="28"/>
          <w:szCs w:val="28"/>
        </w:rPr>
        <w:t xml:space="preserve"> Инструкции.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lastRenderedPageBreak/>
        <w:t>4.3.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4.4.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4.5. 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3 - 5 минут.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4.6. 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4.7. Незамедлительно сообщать в аварийно-диспетчерскую службу газораспределительной организации об обнаружении следующих фактов: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наличие утечки газа и (или) срабатывания сигнализаторов или систем контроля загазованности помещений;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отсутствие или нарушение тяги в дымовых и вентиляционных каналах;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 xml:space="preserve">отклонение величины давления газа от значений, предусмотренных </w:t>
      </w:r>
      <w:hyperlink r:id="rId13" w:history="1">
        <w:r w:rsidRPr="001D7FD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D7FD0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услуг;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несанкционированное перекрытие запорной арматуры (кранов), расположенной на газопроводах, входящих в состав ВДГО;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повреждение ВДГО и (или) ВКГО;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авария либо иная чрезвычайная ситуация, возникшая при пользовании газом;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4.8. 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4.9. Обеспечивать в течение сроков, установленных федеральными законами, иными нормативными правовыми актами Российской Федерации, хранение: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технической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 xml:space="preserve">договора о техническом обслуживании и ремонте ВДГО и (или) ВКГО, договора о техническом диагностировании ВДГО и (или) ВКГО (при </w:t>
      </w:r>
      <w:r w:rsidRPr="001D7FD0">
        <w:rPr>
          <w:rFonts w:ascii="Times New Roman" w:hAnsi="Times New Roman" w:cs="Times New Roman"/>
          <w:sz w:val="28"/>
          <w:szCs w:val="28"/>
        </w:rPr>
        <w:lastRenderedPageBreak/>
        <w:t>наличии), а также актов сдачи-приемки выполненных работ (оказанных услуг).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4.10. Обеспечивать своевременное техническое обслуживание, ремонт, техническое диагностирование и замену ВДГО и (или) ВКГО.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 xml:space="preserve">4.11.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 </w:t>
      </w:r>
      <w:hyperlink r:id="rId14" w:history="1">
        <w:r w:rsidRPr="001D7FD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D7FD0">
        <w:rPr>
          <w:rFonts w:ascii="Times New Roman" w:hAnsi="Times New Roman" w:cs="Times New Roman"/>
          <w:sz w:val="28"/>
          <w:szCs w:val="28"/>
        </w:rPr>
        <w:t xml:space="preserve"> пользования газом.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4.12. 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2"/>
      <w:bookmarkEnd w:id="1"/>
      <w:r w:rsidRPr="001D7FD0">
        <w:rPr>
          <w:rFonts w:ascii="Times New Roman" w:hAnsi="Times New Roman" w:cs="Times New Roman"/>
          <w:sz w:val="28"/>
          <w:szCs w:val="28"/>
        </w:rPr>
        <w:t>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(опусках)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3"/>
      <w:bookmarkEnd w:id="2"/>
      <w:r w:rsidRPr="001D7FD0">
        <w:rPr>
          <w:rFonts w:ascii="Times New Roman" w:hAnsi="Times New Roman" w:cs="Times New Roman"/>
          <w:sz w:val="28"/>
          <w:szCs w:val="28"/>
        </w:rPr>
        <w:t>4.14. Закрывать запорную арматуру (краны), расположенную на ответвлениях (опусках)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4.15. Обеспечивать доступ представителей специализированной организации, поставщика газа к ВДГО и (или) ВКГО в целях: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 xml:space="preserve">приостановления подачи газа в случаях, предусмотренных </w:t>
      </w:r>
      <w:hyperlink r:id="rId15" w:history="1">
        <w:r w:rsidRPr="001D7FD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D7FD0">
        <w:rPr>
          <w:rFonts w:ascii="Times New Roman" w:hAnsi="Times New Roman" w:cs="Times New Roman"/>
          <w:sz w:val="28"/>
          <w:szCs w:val="28"/>
        </w:rPr>
        <w:t xml:space="preserve"> пользования газом, </w:t>
      </w:r>
      <w:hyperlink r:id="rId16" w:history="1">
        <w:r w:rsidRPr="001D7FD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D7FD0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услуг, </w:t>
      </w:r>
      <w:hyperlink r:id="rId17" w:history="1">
        <w:r w:rsidRPr="001D7FD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D7FD0">
        <w:rPr>
          <w:rFonts w:ascii="Times New Roman" w:hAnsi="Times New Roman" w:cs="Times New Roman"/>
          <w:sz w:val="28"/>
          <w:szCs w:val="28"/>
        </w:rPr>
        <w:t xml:space="preserve"> поставки газа.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4.16. Следить за исправностью работы бытового газоиспользующего оборудования.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4.17. 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4.18. 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4.19. Содержать бытовое газоиспользующее оборудование в чистоте.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lastRenderedPageBreak/>
        <w:t>4.20. Устанавливать (размещать) мебель и иные легковоспламеняющиеся предметы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4.21. 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1D7FD0" w:rsidRPr="001D7FD0" w:rsidRDefault="001D7FD0" w:rsidP="001D7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FD0" w:rsidRPr="001D7FD0" w:rsidRDefault="001D7FD0" w:rsidP="001D7FD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124"/>
      <w:bookmarkEnd w:id="3"/>
      <w:r w:rsidRPr="001D7FD0">
        <w:rPr>
          <w:rFonts w:ascii="Times New Roman" w:hAnsi="Times New Roman" w:cs="Times New Roman"/>
          <w:sz w:val="28"/>
          <w:szCs w:val="28"/>
        </w:rPr>
        <w:t>V. Действия при обнаружении утечки газа</w:t>
      </w:r>
    </w:p>
    <w:p w:rsidR="001D7FD0" w:rsidRPr="001D7FD0" w:rsidRDefault="001D7FD0" w:rsidP="001D7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5.1. 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немедленно прекратить пользование бытовым газоиспользующим оборудованием;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перекрыть запорную арматуру (краны) на бытовом газоиспользующем оборудовании и на ответвлении (отпуске) к нему;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незамедлительно обеспечить приток воздуха в помещения, в которых обнаружена утечка газа;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в целях предотвращения появления искры не включать и не выключать электрические приборы и оборудование, в том числе электроосвещение, электрозвонок, радиоэлектронные средства связи (мобильный телефон и иные);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не зажигать огонь, не курить;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принять меры по удалению людей из загазованной среды;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1D7FD0" w:rsidRPr="001D7FD0" w:rsidRDefault="001D7FD0" w:rsidP="001D7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18A7" w:rsidRDefault="00DE18A7" w:rsidP="001D7FD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D7FD0" w:rsidRPr="001D7FD0" w:rsidRDefault="001D7FD0" w:rsidP="001D7FD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1D7FD0">
        <w:rPr>
          <w:rFonts w:ascii="Times New Roman" w:hAnsi="Times New Roman" w:cs="Times New Roman"/>
          <w:sz w:val="28"/>
          <w:szCs w:val="28"/>
        </w:rPr>
        <w:lastRenderedPageBreak/>
        <w:t>VI. Правила обращения с ВДГО и ВКГО лицами, осуществляющими</w:t>
      </w:r>
    </w:p>
    <w:p w:rsidR="001D7FD0" w:rsidRPr="001D7FD0" w:rsidRDefault="001D7FD0" w:rsidP="001D7F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управление многоквартирными домами, оказывающими услуги</w:t>
      </w:r>
    </w:p>
    <w:p w:rsidR="001D7FD0" w:rsidRPr="001D7FD0" w:rsidRDefault="001D7FD0" w:rsidP="001D7F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и (или) выполняющими работы по содержанию и ремонту общего</w:t>
      </w:r>
    </w:p>
    <w:p w:rsidR="001D7FD0" w:rsidRPr="001D7FD0" w:rsidRDefault="001D7FD0" w:rsidP="001D7F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имущества в многоквартирных домах, собственниками</w:t>
      </w:r>
    </w:p>
    <w:p w:rsidR="001D7FD0" w:rsidRPr="001D7FD0" w:rsidRDefault="001D7FD0" w:rsidP="001D7F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(пользователями) домовладений и помещений</w:t>
      </w:r>
    </w:p>
    <w:p w:rsidR="001D7FD0" w:rsidRPr="001D7FD0" w:rsidRDefault="001D7FD0" w:rsidP="001D7F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в многоквартирных домах</w:t>
      </w:r>
    </w:p>
    <w:p w:rsidR="001D7FD0" w:rsidRPr="001D7FD0" w:rsidRDefault="001D7FD0" w:rsidP="001D7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6.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собственники (пользователи) домовладений и помещений в многоквартирных домах не должны: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6.1. Совершать действия по монтажу газопроводов сетей газопотребления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газопроводу или резервуарной, 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6.2. Проводить с нарушением законодательства Российской Федерации переустройство ВДГО и (или) ВКГО, дымовых и вентиляционных каналов.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6.3. Закрывать (замуровывать, заклеивать) отверстия дымовых и вентиляционных каналов, люки карманов чистки дымоходов.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6.4. Осуществлять самовольное переустройство и (или) перепланировку помещений, в которых установлено ВДГО и (или) ВКГО, без согласования с органом местного самоуправления в порядке, предусмотренном жилищным законодательством Российской Федерации.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6.5. Самостоятельно без привлечения специализированной организации осуществлять проверку срабатывания сигнализаторов или систем контроля загазованности помещений.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6.6. Устанавливать задвижку (шибер) на дымовом канале, дымоходе, дымоотводе.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6.7. Использовать, устанавливать газогорелочное устройство в отопительных бытовых печах при их размещении в помещениях многоквартирных домов.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6.8. 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Российской Федерации, техническими документами и проектной документацией.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6.9. Нарушать сохранность пломб, установленных на приборах учета газа.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 xml:space="preserve">6.10. Самовольно подключать ВДГО и (или) ВКГО, в том числе бытовое газоиспользующее оборудование после его отключения специализированной организацией или газораспределительной организацией, в том числе </w:t>
      </w:r>
      <w:r w:rsidRPr="001D7FD0">
        <w:rPr>
          <w:rFonts w:ascii="Times New Roman" w:hAnsi="Times New Roman" w:cs="Times New Roman"/>
          <w:sz w:val="28"/>
          <w:szCs w:val="28"/>
        </w:rPr>
        <w:lastRenderedPageBreak/>
        <w:t>входящей в ее состав аварийно-диспетчерской службой, а также иными экстренными оперативными службами.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6.11. Присоединять дымоотводы от бытового газоиспользующего оборудования к вентиляционным каналам.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6.12. 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6.13. Отключать автоматику безопасности бытового газоиспользующего оборудования.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6.14. Использовать ВДГО и (или) ВКГО, конструкциями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 xml:space="preserve">6.15. Оставлять без присмотра работающее бытовое газоиспользующее оборудование, кроме оборудования, рассчитанного на непрерывную работу и оснащенного соответствующей автоматикой безопасности, в течение периода времени, указанного в </w:t>
      </w:r>
      <w:hyperlink w:anchor="P112" w:history="1">
        <w:r w:rsidRPr="001D7FD0">
          <w:rPr>
            <w:rFonts w:ascii="Times New Roman" w:hAnsi="Times New Roman" w:cs="Times New Roman"/>
            <w:sz w:val="28"/>
            <w:szCs w:val="28"/>
          </w:rPr>
          <w:t>пунктах 4.13</w:t>
        </w:r>
      </w:hyperlink>
      <w:r w:rsidRPr="001D7FD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3" w:history="1">
        <w:r w:rsidRPr="001D7FD0">
          <w:rPr>
            <w:rFonts w:ascii="Times New Roman" w:hAnsi="Times New Roman" w:cs="Times New Roman"/>
            <w:sz w:val="28"/>
            <w:szCs w:val="28"/>
          </w:rPr>
          <w:t>4.14</w:t>
        </w:r>
      </w:hyperlink>
      <w:r w:rsidRPr="001D7FD0">
        <w:rPr>
          <w:rFonts w:ascii="Times New Roman" w:hAnsi="Times New Roman" w:cs="Times New Roman"/>
          <w:sz w:val="28"/>
          <w:szCs w:val="28"/>
        </w:rPr>
        <w:t xml:space="preserve"> Инструкции.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6.16. 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удовлетворении коммунально-бытовых нужд.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6.17. Оставлять в открытом положении краны на бытовом газоиспользующем оборудовании без обеспечения воспламенения газовоздушной смеси на газогорелочных устройствах более 5 секунд.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6.18. Пользоваться открытым огнем, включать или выключать электрические приборы и оборудование, в том числе электроосвещение, электрозвонок, радиоэлектронные средства связи (мобильный телефон и иные) в случаях: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выполнения работ по техническому обслуживанию и ремонту ВДГО и (или) ВКГО;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обнаружения утечки газа;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срабатывания сигнализаторов или систем контроля загазованности помещений.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6.19. Ограничивать представителям специализированной организации, поставщика газа доступ к ВДГО и (или) ВКГО посторонними предметами (в том числе мебелью) для проведения работ, обеспечивающих надлежащие использование и содержание ВДГО и (или) ВКГО.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6.20. Использовать ВДГО и (или) ВКГО не по назначению, в том числе: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отапливать помещение бытовым газоиспользующим оборудованием, предназначенным для приготовления пищи;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привязывать к газопроводам, входящим в состав ВДГО и (или) ВКГО, посторонние предметы (веревки, кабели и иные);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lastRenderedPageBreak/>
        <w:t>использовать газопроводы в качестве опор или заземлителей;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сушить одежду и другие предметы над бытовым газоиспользующим оборудованием или вблизи него;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подвергать ВДГО и (или) ВКГО действию статических или динамических нагрузок;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топить углем, коксом или другими видами твердого топлива отопительные бытовые печи, предназначенные для работы на газообразном топливе.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6.21. Использовать для сна и отдыха помещения, в которых установлено бытовое газоиспользующее оборудование.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6.22. Перекручивать, передавливать, заламывать, растягивать или зажимать газовые шланги, соединяющие бытовое газоиспользующее оборудование с газопроводом.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6.23. 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6.24. Допускать порчу и повреждение ВДГО и (или) ВКГО, хищение газа.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6.25. 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6.26. Хранить баллоны СУГ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 xml:space="preserve">6.27. 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изготовления, объемом, допускаемым </w:t>
      </w:r>
      <w:hyperlink r:id="rId18" w:history="1">
        <w:r w:rsidRPr="001D7FD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D7FD0">
        <w:rPr>
          <w:rFonts w:ascii="Times New Roman" w:hAnsi="Times New Roman" w:cs="Times New Roman"/>
          <w:sz w:val="28"/>
          <w:szCs w:val="28"/>
        </w:rPr>
        <w:t xml:space="preserve"> противопожарного режима в Российской Федерации, утвержденными постановлением Правительства Российской Федерации от 25 апреля 2012 г. N 390 (Собрание законодательства Российской Федерации, 2012, N 19, ст. 2415; 2014, N 9, ст. 906; N 26, ст. 3577; 2015, N 11, ст. 1607; N 46, ст. 6397; 2016, N 15, ст. 2105; N 35, ст. 5327; N 40, ст. 5733; 2017, N 13, ст. 1941; N 41, ст. 5954; N 48, ст. 7219; 2018, N 3, ст. 553).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6.28. Подвергать баллон СУГ солнечному и иному тепловому воздействию.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6.29. Устанавливать (размещать) мебель и иные легковоспламеняющиеся предметы и материалы без соблюдения требований к расстояниям от бытового газоиспользующего оборудования, установленных законодательством Российской Федерации в сфере пожарной безопасности.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 xml:space="preserve">6.30. Размещать баллон СУГ на расстоянии менее 0,5 м от бытовой газовой плиты (за исключением встроенных баллонов), 1 м до отопительных </w:t>
      </w:r>
      <w:r w:rsidRPr="001D7FD0">
        <w:rPr>
          <w:rFonts w:ascii="Times New Roman" w:hAnsi="Times New Roman" w:cs="Times New Roman"/>
          <w:sz w:val="28"/>
          <w:szCs w:val="28"/>
        </w:rPr>
        <w:lastRenderedPageBreak/>
        <w:t>приборов, 2 м до горелок отопительных бытовых печей, менее 1 м от электросчетчика, выключателей и иных электрических приборов и оборудования.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6.31. Допускать соприкосновение электрических проводов с баллонами СУГ.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6.32. Размещать баллонную установку СУГ у аварийных выходов, со стороны главных фасадов зданий.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6.33. 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6.34. Использовать ВДГО и (или) ВКГО в следующих случаях: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6.34.1. Отсутствие договора о техническом обслуживании и ремонте ВДГО и (или) ВКГО, заключенного со специализированной организацией.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6.34.2. Отсутствие тяги в дымоходах и вентиляционных каналах.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6.34.3. Отсутствие притока воздуха в количестве, необходимом для полного сгорания газа, в том числе по следующим причинам: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отсутствие или нахождение в закрытом положении регулируемой оконной створки, фрамуги, форточки, специального приточного устройства в наружных стенах или окнах, закрытое положение жалюзийной решетки на вентиляционном канале в помещении, в котором установлено бытовое газоиспользующее оборудование;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использование в помещении, в котором установлено бытовое газоиспользующее оборудование с отводом продуктов сгорания в дымовой канал, устройств электро-механического побуждения удаления воздуха, не предусмотренных проектной документацией.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6.34.4. Отсутствие своевременной проверки состояния дымовых и вентиляционных каналов.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6.34.5. Отсутствие герметичного соединения дымоотвода от бытового газоиспользующего оборудования с дымовым каналом.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6.34.6. Наличие нарушения целостности и плотности кирпичной кладки (наличие трещин, разрушений), герметичности дымовых и вентиляционных каналов.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6.34.7. Наличие задвижки (шибера) на дымовом канале, дымоходе, дымоотводе.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6.34.8. Наличие неисправности автоматики безопасности.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6.34.9. Наличие неустранимой в процессе технического обслуживания утечки газа.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6.34.10. Наличие неисправности, разукомплектованности или непригодности к ремонту ВДГО и (или) ВКГО.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6.34.11. Наличие несанкционированного подключения ВДГО и (или) ВКГО к газопроводу сети газораспределения или иному источнику газа.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6.34.12. Наличие аварийного состояния строительных конструкций домовладения или многоквартирного дома, в помещениях которых установлено ВДГО и (или) ВКГО.</w:t>
      </w:r>
    </w:p>
    <w:p w:rsidR="001D7FD0" w:rsidRPr="001D7FD0" w:rsidRDefault="001D7FD0" w:rsidP="001D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lastRenderedPageBreak/>
        <w:t>6.34.13. Наличие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(или) ВКГО) в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</w:t>
      </w:r>
    </w:p>
    <w:p w:rsidR="00C02498" w:rsidRPr="001D7FD0" w:rsidRDefault="00C02498" w:rsidP="001D7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2498" w:rsidRPr="001D7FD0" w:rsidSect="00DC0058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640" w:rsidRDefault="00F24640" w:rsidP="00DC0058">
      <w:pPr>
        <w:spacing w:after="0" w:line="240" w:lineRule="auto"/>
      </w:pPr>
      <w:r>
        <w:separator/>
      </w:r>
    </w:p>
  </w:endnote>
  <w:endnote w:type="continuationSeparator" w:id="0">
    <w:p w:rsidR="00F24640" w:rsidRDefault="00F24640" w:rsidP="00DC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640" w:rsidRDefault="00F24640" w:rsidP="00DC0058">
      <w:pPr>
        <w:spacing w:after="0" w:line="240" w:lineRule="auto"/>
      </w:pPr>
      <w:r>
        <w:separator/>
      </w:r>
    </w:p>
  </w:footnote>
  <w:footnote w:type="continuationSeparator" w:id="0">
    <w:p w:rsidR="00F24640" w:rsidRDefault="00F24640" w:rsidP="00DC0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2791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C0058" w:rsidRPr="00DC0058" w:rsidRDefault="00DC0058">
        <w:pPr>
          <w:pStyle w:val="a3"/>
          <w:jc w:val="center"/>
          <w:rPr>
            <w:rFonts w:ascii="Times New Roman" w:hAnsi="Times New Roman" w:cs="Times New Roman"/>
          </w:rPr>
        </w:pPr>
        <w:r w:rsidRPr="00DC0058">
          <w:rPr>
            <w:rFonts w:ascii="Times New Roman" w:hAnsi="Times New Roman" w:cs="Times New Roman"/>
          </w:rPr>
          <w:fldChar w:fldCharType="begin"/>
        </w:r>
        <w:r w:rsidRPr="00DC0058">
          <w:rPr>
            <w:rFonts w:ascii="Times New Roman" w:hAnsi="Times New Roman" w:cs="Times New Roman"/>
          </w:rPr>
          <w:instrText>PAGE   \* MERGEFORMAT</w:instrText>
        </w:r>
        <w:r w:rsidRPr="00DC0058">
          <w:rPr>
            <w:rFonts w:ascii="Times New Roman" w:hAnsi="Times New Roman" w:cs="Times New Roman"/>
          </w:rPr>
          <w:fldChar w:fldCharType="separate"/>
        </w:r>
        <w:r w:rsidR="00DE18A7">
          <w:rPr>
            <w:rFonts w:ascii="Times New Roman" w:hAnsi="Times New Roman" w:cs="Times New Roman"/>
            <w:noProof/>
          </w:rPr>
          <w:t>11</w:t>
        </w:r>
        <w:r w:rsidRPr="00DC0058">
          <w:rPr>
            <w:rFonts w:ascii="Times New Roman" w:hAnsi="Times New Roman" w:cs="Times New Roman"/>
          </w:rPr>
          <w:fldChar w:fldCharType="end"/>
        </w:r>
      </w:p>
    </w:sdtContent>
  </w:sdt>
  <w:p w:rsidR="00DC0058" w:rsidRDefault="00DC00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D0"/>
    <w:rsid w:val="001D7FD0"/>
    <w:rsid w:val="00283027"/>
    <w:rsid w:val="00306333"/>
    <w:rsid w:val="00C02498"/>
    <w:rsid w:val="00DC0058"/>
    <w:rsid w:val="00DE18A7"/>
    <w:rsid w:val="00F2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E8FCD-7236-4986-BC7C-94190B2D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7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C0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0058"/>
  </w:style>
  <w:style w:type="paragraph" w:styleId="a5">
    <w:name w:val="footer"/>
    <w:basedOn w:val="a"/>
    <w:link w:val="a6"/>
    <w:uiPriority w:val="99"/>
    <w:unhideWhenUsed/>
    <w:rsid w:val="00DC0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0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0A5B29ECE64F319430BD054F11A4451C3A9A2191AC7FEEF36A6DE107BEDB74E9BF19FBC66CD75FF3C8DB359C04BCF675DEFEEE542BCCC2n17EH" TargetMode="External"/><Relationship Id="rId13" Type="http://schemas.openxmlformats.org/officeDocument/2006/relationships/hyperlink" Target="consultantplus://offline/ref=CE0A5B29ECE64F319430BD054F11A4451D3F962A92AC7FEEF36A6DE107BEDB74E9BF19FBC66CD75DF0C8DB359C04BCF675DEFEEE542BCCC2n17EH" TargetMode="External"/><Relationship Id="rId18" Type="http://schemas.openxmlformats.org/officeDocument/2006/relationships/hyperlink" Target="consultantplus://offline/ref=CE0A5B29ECE64F319430BD054F11A4451D3C9A2098A47FEEF36A6DE107BEDB74E9BF19FBC66CD75EF8C8DB359C04BCF675DEFEEE542BCCC2n17E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E0A5B29ECE64F319430BD054F11A4451C3A9A2192A47FEEF36A6DE107BEDB74E9BF19FBC66CD75FF9C8DB359C04BCF675DEFEEE542BCCC2n17EH" TargetMode="External"/><Relationship Id="rId12" Type="http://schemas.openxmlformats.org/officeDocument/2006/relationships/hyperlink" Target="consultantplus://offline/ref=CE0A5B29ECE64F319430BD054F11A4451C3A942F96AC7FEEF36A6DE107BEDB74E9BF19FBC66CD75FF5C8DB359C04BCF675DEFEEE542BCCC2n17EH" TargetMode="External"/><Relationship Id="rId17" Type="http://schemas.openxmlformats.org/officeDocument/2006/relationships/hyperlink" Target="consultantplus://offline/ref=CE0A5B29ECE64F319430BD054F11A4451C3A942F96AC7FEEF36A6DE107BEDB74E9BF19FBC66CD75FF5C8DB359C04BCF675DEFEEE542BCCC2n17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0A5B29ECE64F319430BD054F11A4451D3F962A92AC7FEEF36A6DE107BEDB74E9BF19FBC66CD75DF0C8DB359C04BCF675DEFEEE542BCCC2n17E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0A5B29ECE64F319430BD054F11A4451C3A9A2192A47FEEF36A6DE107BEDB74E9BF19FBC66CD75FF1C8DB359C04BCF675DEFEEE542BCCC2n17EH" TargetMode="External"/><Relationship Id="rId11" Type="http://schemas.openxmlformats.org/officeDocument/2006/relationships/hyperlink" Target="consultantplus://offline/ref=CE0A5B29ECE64F319430BD054F11A4451D3F962A92AC7FEEF36A6DE107BEDB74E9BF19FBC66CD75DF0C8DB359C04BCF675DEFEEE542BCCC2n17E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E0A5B29ECE64F319430BD054F11A4451C3A9A2192A47FEEF36A6DE107BEDB74E9BF19FBC66CD75FF9C8DB359C04BCF675DEFEEE542BCCC2n17EH" TargetMode="External"/><Relationship Id="rId10" Type="http://schemas.openxmlformats.org/officeDocument/2006/relationships/hyperlink" Target="consultantplus://offline/ref=CE0A5B29ECE64F319430BD054F11A4451C3A9A2192A47FEEF36A6DE107BEDB74E9BF19FBC66CD75FF9C8DB359C04BCF675DEFEEE542BCCC2n17EH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E0A5B29ECE64F319430BD054F11A4451D3F962A92AC7FEEF36A6DE107BEDB74E9BF19FBC66CD75DF0C8DB359C04BCF675DEFEEE542BCCC2n17EH" TargetMode="External"/><Relationship Id="rId14" Type="http://schemas.openxmlformats.org/officeDocument/2006/relationships/hyperlink" Target="consultantplus://offline/ref=CE0A5B29ECE64F319430BD054F11A4451C3A9A2192A47FEEF36A6DE107BEDB74E9BF19FBC66CD75FF9C8DB359C04BCF675DEFEEE542BCCC2n17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5465</Words>
  <Characters>31155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Погорелова Наталья Сергеевна</dc:creator>
  <cp:lastModifiedBy>Галина Пахомова</cp:lastModifiedBy>
  <cp:revision>4</cp:revision>
  <dcterms:created xsi:type="dcterms:W3CDTF">2019-07-03T07:59:00Z</dcterms:created>
  <dcterms:modified xsi:type="dcterms:W3CDTF">2019-09-25T12:39:00Z</dcterms:modified>
</cp:coreProperties>
</file>